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761D5121" w:rsidR="0061468A" w:rsidRPr="005C7DDD" w:rsidRDefault="0052569E" w:rsidP="005C7DDD">
      <w:pPr>
        <w:tabs>
          <w:tab w:val="left" w:pos="1037"/>
        </w:tabs>
        <w:jc w:val="both"/>
        <w:rPr>
          <w:rFonts w:ascii="Book Antiqua" w:hAnsi="Book Antiqua" w:cs="Arial"/>
          <w:b/>
          <w:sz w:val="21"/>
          <w:szCs w:val="21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>i</w:t>
      </w:r>
      <w:proofErr w:type="spellEnd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 xml:space="preserve">)132kV S/C on D/C Tower </w:t>
      </w:r>
      <w:proofErr w:type="spellStart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>Kambang-Mechuka</w:t>
      </w:r>
      <w:proofErr w:type="spellEnd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 xml:space="preserve"> ii)132kV S/C on D/C Tower Along-</w:t>
      </w:r>
      <w:proofErr w:type="spellStart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>Yingkiong</w:t>
      </w:r>
      <w:proofErr w:type="spellEnd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 xml:space="preserve"> iii) 132kV S/C on D/C Tower </w:t>
      </w:r>
      <w:proofErr w:type="spellStart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>Yingkiong-Tuting</w:t>
      </w:r>
      <w:proofErr w:type="spellEnd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 xml:space="preserve"> associated with Comprehensive Scheme for Strengthening of Transmission &amp; Dis</w:t>
      </w:r>
      <w:bookmarkStart w:id="0" w:name="_GoBack"/>
      <w:bookmarkEnd w:id="0"/>
      <w:r w:rsidR="00D55DA3" w:rsidRPr="00D55DA3">
        <w:rPr>
          <w:rFonts w:ascii="Book Antiqua" w:hAnsi="Book Antiqua" w:cs="Times New Roman"/>
          <w:b/>
          <w:bCs/>
          <w:sz w:val="20"/>
          <w:szCs w:val="20"/>
        </w:rPr>
        <w:t>tribution system in Arunachal Pradesh; Spec. no.: CC/NT/W-TW/DOM/A02/26/07942</w:t>
      </w:r>
      <w:r w:rsidR="004A7F83" w:rsidRPr="008339FB">
        <w:rPr>
          <w:rFonts w:ascii="Book Antiqua" w:hAnsi="Book Antiqua" w:cs="Times New Roman"/>
          <w:sz w:val="20"/>
          <w:szCs w:val="20"/>
        </w:rPr>
        <w:t>.</w:t>
      </w:r>
      <w:r w:rsidR="00364060">
        <w:rPr>
          <w:rFonts w:ascii="Book Antiqua" w:hAnsi="Book Antiqua" w:cs="Times New Roman"/>
          <w:sz w:val="20"/>
          <w:szCs w:val="20"/>
        </w:rPr>
        <w:t xml:space="preserve"> 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4D72F" w14:textId="77777777" w:rsidR="00117985" w:rsidRDefault="00117985" w:rsidP="00B266D0">
      <w:pPr>
        <w:spacing w:after="0" w:line="240" w:lineRule="auto"/>
      </w:pPr>
      <w:r>
        <w:separator/>
      </w:r>
    </w:p>
  </w:endnote>
  <w:endnote w:type="continuationSeparator" w:id="0">
    <w:p w14:paraId="1BDE7D7D" w14:textId="77777777" w:rsidR="00117985" w:rsidRDefault="00117985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0AAD" w14:textId="77777777" w:rsidR="00117985" w:rsidRDefault="00117985" w:rsidP="00B266D0">
      <w:pPr>
        <w:spacing w:after="0" w:line="240" w:lineRule="auto"/>
      </w:pPr>
      <w:r>
        <w:separator/>
      </w:r>
    </w:p>
  </w:footnote>
  <w:footnote w:type="continuationSeparator" w:id="0">
    <w:p w14:paraId="411C9821" w14:textId="77777777" w:rsidR="00117985" w:rsidRDefault="00117985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6670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199D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17985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2FE2"/>
    <w:rsid w:val="00244A7E"/>
    <w:rsid w:val="00245CE3"/>
    <w:rsid w:val="00247964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4060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46E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5F10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DDD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5BA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FB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1630A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3D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445A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DA3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2AC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986D6-8EC1-40A1-B9ED-5DF81ABE7A70}">
  <ds:schemaRefs>
    <ds:schemaRef ds:uri="http://purl.org/dc/dcmitype/"/>
    <ds:schemaRef ds:uri="http://purl.org/dc/elements/1.1/"/>
    <ds:schemaRef ds:uri="67f0250f-20fd-4664-9799-98208606b2a8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ea9ce067-29e2-4393-a96e-4e9245bbd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Satyam Gupta {Satyam Gupta}</cp:lastModifiedBy>
  <cp:revision>14</cp:revision>
  <cp:lastPrinted>2025-12-31T06:17:00Z</cp:lastPrinted>
  <dcterms:created xsi:type="dcterms:W3CDTF">2025-01-29T07:45:00Z</dcterms:created>
  <dcterms:modified xsi:type="dcterms:W3CDTF">2026-06-04T04:38:00Z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